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专业技能测试科目实施细则及评分标准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军警技能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职位（男子）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），完成3000米后记录员负责登记每人成绩。受测者不得穿钉鞋。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（二）特警330米障碍跑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场地：110米特警综合体技能障碍场。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实施程序：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1．开始前3分钟，裁判长下达“准备3分钟”口令后，裁判员对各项器材做最后检查确认。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2．开始前1分钟，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佩戴好护具在起点处准备。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3．比赛开始。起点裁判长下达“准备好了吗”的口令后，若3秒内没有相反的回答，裁判长下达“开始”口令，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开始独立完成本科目规定的动作。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科目流程：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全程要通过8次障碍物，顺序是： 110米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徒手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跑→绕过标志杆转弯→通过10米低桩网→翻越2.4米高板→通过空中软网→通过高架速降→通过斜绳摆渡→翻越爱尔兰高板→跨越高低栏→通过拱形肋木→绕过标志杆转弯返回→110米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徒手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跑至终点。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测试过程中，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必须严格按照要求逐一通过各个障碍，未按要求通过的视为无效，该障碍需重新通过，后方可进入下一环节。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1．起跑时成立姿，两脚不超过起跑线，听到口令后再起跑。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徒手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跑110米到转折点，绕过标志杆，手不得抓或碰倒标志杆，手抓或碰倒标志杆本项目计时加5秒。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3．通过10米低桩网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必须从低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网内侧通过。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4．翻越2.4米高板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必须从高墙上沿正上方翻越通过。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5．通过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空中软网：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必须爬至软网顶部，经网体全程通过，利用轮胎墙下至地面，严禁从软网上端直接跳下。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违规处罚：利用软网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两侧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连接铁板通过的或未利用轮胎墙从软网上端直接跳下（脚必须至少踩到一个轮胎）的，视为无效，该障碍重新通过。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6．通过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高架速降：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经斜梯爬上障碍物顶端，越过横杠后双手抱住钢管下至地面。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违规处罚：越过横杠后直接跳下或从半空中跳下的（必须手脚协同下滑，脚着地后手方可离开下滑杆），视为无效，该障碍重新通过。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7．通过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斜绳摆渡：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双手抓住大绳摆渡通过障碍，通过时，脚不可触地。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违规处罚：通过斜绳摆渡时，脚触地的，视为无效，该障碍重新通过。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8．翻越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爱尔兰高板：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从高板（2米）上沿翻过。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违规处罚：翻越爱尔兰高板时，借助或触碰爱尔兰高板两侧支柱的，视为无效，该障碍重新通过。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9．跨越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高低栏：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必须用脚踏或用手支撑逐级跨越高低栏，严禁隔级跨越。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违规处罚：翻越高低栏时，隔级跨越的，视为无效，该障碍重新通过。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10．通过拱形肋木：要求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在双脚离地的状态下，必须利用双臂先从第一根栏开始至最后一根栏结束，第一根栏和最后一根栏必须用手触碰，严禁双脚在未离地的状态下用手触碰第一根栏（在第一根栏和最后一根栏垂直地面下方设置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标志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线，必须从线外起跳摸杠）。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违规处罚：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（1）手未触碰第一根栏或最后一根栏的，或双脚在未离地的情况下手触碰第一根栏的，视为无效，该障碍重新通过。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（2）通过过程中，脚触地的，视为无效，该障碍重新通过。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（3）起跳前，脚踩在起点线上或越过起点线的，视为无效，该障碍重新通过。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（4）落下时，脚未越过终点线的，视为无效，该障碍重新通过。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11．绕过标志杆转弯返回，双手不得触及标志杆，如有触及本项目计时加5秒。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12．110米跑至终点。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13．全程跑中应按穿越各个障碍物规定的方法通过。若考官举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旗，说明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未按规定动作通过某障碍物，则该障碍物必须重新通过，否则不计成绩。若考官举黄旗，则按规定在本项目计时增加秒数。</w:t>
      </w:r>
    </w:p>
    <w:tbl>
      <w:tblPr>
        <w:tblStyle w:val="5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614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32"/>
                <w:szCs w:val="32"/>
                <w:lang w:eastAsia="zh-CN"/>
              </w:rPr>
              <w:t>（三）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32"/>
                <w:szCs w:val="32"/>
              </w:rPr>
              <w:t>军警技能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32"/>
                <w:szCs w:val="32"/>
                <w:lang w:eastAsia="zh-CN"/>
              </w:rPr>
              <w:t>职位（男子）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32"/>
                <w:szCs w:val="32"/>
              </w:rPr>
              <w:t>测评标准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特警330米障碍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9′11″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1′20″50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9′13″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1′21″50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1′22″00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9′15″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1′22″50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9′17″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1′23″50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1′24″00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1′24″50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1′25″50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1′26″00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1′26″50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1′28″00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9′39″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9′42″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1′32″00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9′45″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9′48″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1′34″00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9′51″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9′54″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1′36″00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9′57″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10′00″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1′38″00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10′04″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10′08″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2′01″00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2′03″00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2′05″00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军警技能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职位（女子）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（一）800米徒手跑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），完成800米后记录员负责登记每人成绩。受测者不得穿钉鞋。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（二）立定三级蛙跳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军警技能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职位（女子）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81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3000"/>
        <w:gridCol w:w="3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（分′秒）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立定三级蛙跳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100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3′00″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5.86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、无人机操控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基础科目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测试内容：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多旋翼无人机水平八字航线（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无人机由组织方提供，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机型参照大疆经纬M600）（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0分）；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穿越机实操、航模固定翼实操、航模直升机实操（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0分）：（1）穿越机操控穿越不同高度的障碍门；（2）航模固定翼在规定时间内操控实施失速垂直状态下的“吊机”动作；（3）航模直升机在规定时间内操控实施“F3C（菱形）”动作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以上科目需参考人员自带飞行器。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专业科目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无人机故障排除与零部件选装：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现场提供无人机，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在规定时间内按要求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为无人机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选配零部件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故障排除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（包括但不限于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多旋翼、固定翼、穿越机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、排爆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测试方法同军警技能职位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（二）现场操作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爆炸物品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识别（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炸药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等物品进行识别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在规定时间内按要求填写名称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心理素质测试（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借助现场提供的相关器材，在规定时间内按要求完成相应动作。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爆炸装置制作（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现场提供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工具、材料，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在规定时间内按要求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独立制作爆炸装置，并绘制线路图。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（三）排爆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职位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314"/>
        <w:gridCol w:w="900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成绩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成绩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79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99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78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98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77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97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76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96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75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95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74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94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73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93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72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12′12″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92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71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12′16″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91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70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90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69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89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68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88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67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12′32″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87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66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12′36″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86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65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85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64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84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63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83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62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12′52″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82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61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12′56″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81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60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13′00″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80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、擒拿格斗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测试方法同军警技能职位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（二）立定三级蛙跳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擒拿格斗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职位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78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3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成绩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598" w:leftChars="142" w:hanging="300" w:hangingChars="1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（分′秒）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900" w:firstLineChars="3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立定三级蛙跳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100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10′11″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10′13″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10′15″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10′17″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10′39″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10′45″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10′51″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10′57″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8.20</w:t>
            </w:r>
          </w:p>
        </w:tc>
      </w:tr>
    </w:tbl>
    <w:tbl>
      <w:tblPr>
        <w:tblStyle w:val="6"/>
        <w:tblpPr w:leftFromText="180" w:rightFromText="180" w:vertAnchor="text" w:tblpX="10214" w:tblpY="-2545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狙击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测试方法同军警技能职位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（二）100米实弹射击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场地：人质靶，85或88式狙击步枪1支，子弹每人10发，弹匣1个。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1．每位受测者试射3发后，开始正式测试；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2．测试时，受测者自下达卧姿装子弹口令后，自行射击，头部、胸部各4发，腹部2发，５分钟内射击完毕；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3．弹痕压环线计内环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头、胸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每个部位超出规定射击发数，从最高环数起依次扣除超出发数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4．射击过程中，遇枪械故障，由测试组工作人员排除，非人为故障不计时间；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5．受测者必须听从指挥员口令，严格按照射击操作规程实施，如有违规行为，取消考核资格。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若时间到后响枪，扣除一个最高环。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6．射击口令及流程：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（1）裁判员下令：“射手进入射击位置！”受测者进入靶位（100米射击地线），成卧姿，身体面向射击目标。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（2）裁判员下令：“射手装子弹准备！”受测者将子弹压入弹匣，成卧姿，将实弹匣装入枪内，子弹不上膛。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（3）裁判员下令：“准备好了吗？”若无受测者喊“报告”或“暂停”，5～7秒后裁判员吹哨，同时计时开始。受测者听到哨音后，拉枪机上膛，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自行射击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（4）5分钟射击时间到，裁判员吹哨结束，受测者停止射击。射击完毕后，自行成戒备姿势。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（5）裁判员下令：“退子弹、验枪。”受测者自行退弹匣、验枪，报告“验枪完毕”，如有剩余子弹，交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收回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人质靶示意图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94615</wp:posOffset>
            </wp:positionV>
            <wp:extent cx="4724400" cy="6000750"/>
            <wp:effectExtent l="0" t="0" r="0" b="3810"/>
            <wp:wrapTight wrapText="bothSides">
              <wp:wrapPolygon>
                <wp:start x="0" y="0"/>
                <wp:lineTo x="0" y="21559"/>
                <wp:lineTo x="21530" y="21559"/>
                <wp:lineTo x="2153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全靶长90厘米、宽55厘米。射击目标为正圆环形区域。10环直径3厘米。每环之间相距1.5厘米。目标头、胸、腹部10环中心点距人质距离分别为11、15和21厘米。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狙击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职位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测评标准</w:t>
      </w:r>
    </w:p>
    <w:tbl>
      <w:tblPr>
        <w:tblStyle w:val="5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614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100米实弹射击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12′12″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12′16″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12′32″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12′36″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12′52″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12′56″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13′00″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21BB"/>
    <w:rsid w:val="00623F94"/>
    <w:rsid w:val="016E5A5A"/>
    <w:rsid w:val="019B6C5D"/>
    <w:rsid w:val="0230775E"/>
    <w:rsid w:val="02536BDE"/>
    <w:rsid w:val="059741EA"/>
    <w:rsid w:val="060317C3"/>
    <w:rsid w:val="068B5395"/>
    <w:rsid w:val="078B722A"/>
    <w:rsid w:val="0800585A"/>
    <w:rsid w:val="08607083"/>
    <w:rsid w:val="089A2F76"/>
    <w:rsid w:val="0B631A50"/>
    <w:rsid w:val="0B653488"/>
    <w:rsid w:val="0BC455A2"/>
    <w:rsid w:val="0E2A5538"/>
    <w:rsid w:val="0E82415A"/>
    <w:rsid w:val="0F600A0A"/>
    <w:rsid w:val="0FC41584"/>
    <w:rsid w:val="11781A46"/>
    <w:rsid w:val="12607F0F"/>
    <w:rsid w:val="139E4A43"/>
    <w:rsid w:val="13AF6983"/>
    <w:rsid w:val="144205A7"/>
    <w:rsid w:val="145F0AC3"/>
    <w:rsid w:val="14FD1852"/>
    <w:rsid w:val="15902F89"/>
    <w:rsid w:val="163552D8"/>
    <w:rsid w:val="166D6730"/>
    <w:rsid w:val="17FF497B"/>
    <w:rsid w:val="1A221142"/>
    <w:rsid w:val="1A607F0F"/>
    <w:rsid w:val="1AAE2254"/>
    <w:rsid w:val="1AD74BAD"/>
    <w:rsid w:val="1C964D6B"/>
    <w:rsid w:val="1E973E78"/>
    <w:rsid w:val="1EE42A3C"/>
    <w:rsid w:val="1EF530A4"/>
    <w:rsid w:val="1F87032D"/>
    <w:rsid w:val="21216291"/>
    <w:rsid w:val="212F2193"/>
    <w:rsid w:val="219E4795"/>
    <w:rsid w:val="21AD7FE1"/>
    <w:rsid w:val="22954473"/>
    <w:rsid w:val="237F6FE6"/>
    <w:rsid w:val="24043B57"/>
    <w:rsid w:val="2408398E"/>
    <w:rsid w:val="24ED34D1"/>
    <w:rsid w:val="26CF247E"/>
    <w:rsid w:val="270013E5"/>
    <w:rsid w:val="2BDE6A18"/>
    <w:rsid w:val="2D051D20"/>
    <w:rsid w:val="2D074758"/>
    <w:rsid w:val="2D881715"/>
    <w:rsid w:val="2DEC18B1"/>
    <w:rsid w:val="2F9151F9"/>
    <w:rsid w:val="2FB11041"/>
    <w:rsid w:val="321472F4"/>
    <w:rsid w:val="32B82CF2"/>
    <w:rsid w:val="32C04C60"/>
    <w:rsid w:val="336B2AF1"/>
    <w:rsid w:val="33E54C36"/>
    <w:rsid w:val="341B3EA4"/>
    <w:rsid w:val="36530BA8"/>
    <w:rsid w:val="36E575BC"/>
    <w:rsid w:val="378500CE"/>
    <w:rsid w:val="379B70A2"/>
    <w:rsid w:val="379E68C2"/>
    <w:rsid w:val="37E11933"/>
    <w:rsid w:val="37EF1C30"/>
    <w:rsid w:val="380D7351"/>
    <w:rsid w:val="38F03CD4"/>
    <w:rsid w:val="3A387E2D"/>
    <w:rsid w:val="3BCD4E38"/>
    <w:rsid w:val="3CA51EA2"/>
    <w:rsid w:val="3D326334"/>
    <w:rsid w:val="3DCD167F"/>
    <w:rsid w:val="3F2FB06B"/>
    <w:rsid w:val="3F5E0CA7"/>
    <w:rsid w:val="40533DD3"/>
    <w:rsid w:val="40790AA5"/>
    <w:rsid w:val="41CF6220"/>
    <w:rsid w:val="43AC241B"/>
    <w:rsid w:val="44170339"/>
    <w:rsid w:val="4432332B"/>
    <w:rsid w:val="44943493"/>
    <w:rsid w:val="46402114"/>
    <w:rsid w:val="46900FC0"/>
    <w:rsid w:val="46DBFEC8"/>
    <w:rsid w:val="4A273596"/>
    <w:rsid w:val="4D2F189E"/>
    <w:rsid w:val="4D31104B"/>
    <w:rsid w:val="50130918"/>
    <w:rsid w:val="518A0BFC"/>
    <w:rsid w:val="53B81AD9"/>
    <w:rsid w:val="5412322E"/>
    <w:rsid w:val="55225ECE"/>
    <w:rsid w:val="55AC3401"/>
    <w:rsid w:val="577BBB1A"/>
    <w:rsid w:val="590733A0"/>
    <w:rsid w:val="5BE115A0"/>
    <w:rsid w:val="5C0564DE"/>
    <w:rsid w:val="5DC46EBF"/>
    <w:rsid w:val="5DF267EB"/>
    <w:rsid w:val="5EEFD5B9"/>
    <w:rsid w:val="5EF06261"/>
    <w:rsid w:val="5F011502"/>
    <w:rsid w:val="60E721BB"/>
    <w:rsid w:val="62063ED4"/>
    <w:rsid w:val="638264C1"/>
    <w:rsid w:val="63E715F1"/>
    <w:rsid w:val="65484822"/>
    <w:rsid w:val="667308E0"/>
    <w:rsid w:val="67DC4C56"/>
    <w:rsid w:val="693771DA"/>
    <w:rsid w:val="6CB56E9D"/>
    <w:rsid w:val="6DBA19CF"/>
    <w:rsid w:val="6E32674D"/>
    <w:rsid w:val="6E595C8B"/>
    <w:rsid w:val="6E8E5BE0"/>
    <w:rsid w:val="6E997B88"/>
    <w:rsid w:val="6FEFD905"/>
    <w:rsid w:val="701E1D0B"/>
    <w:rsid w:val="71814707"/>
    <w:rsid w:val="71C045F3"/>
    <w:rsid w:val="73BF1AA2"/>
    <w:rsid w:val="73D56ADB"/>
    <w:rsid w:val="7492615E"/>
    <w:rsid w:val="7517696E"/>
    <w:rsid w:val="77842184"/>
    <w:rsid w:val="77FFDFDF"/>
    <w:rsid w:val="78104407"/>
    <w:rsid w:val="784635FC"/>
    <w:rsid w:val="78D85E1B"/>
    <w:rsid w:val="78FC02E1"/>
    <w:rsid w:val="796D1DAF"/>
    <w:rsid w:val="7A8A27C0"/>
    <w:rsid w:val="7A980898"/>
    <w:rsid w:val="7AB509FA"/>
    <w:rsid w:val="7BE25678"/>
    <w:rsid w:val="7C6E732E"/>
    <w:rsid w:val="7CCB7F7A"/>
    <w:rsid w:val="7D907045"/>
    <w:rsid w:val="7DA8535F"/>
    <w:rsid w:val="7E237A6C"/>
    <w:rsid w:val="7EBE5764"/>
    <w:rsid w:val="7EBF9C07"/>
    <w:rsid w:val="7ED78CCF"/>
    <w:rsid w:val="7FDFFC07"/>
    <w:rsid w:val="BA3F2DE9"/>
    <w:rsid w:val="CBBF6DB1"/>
    <w:rsid w:val="CEF6D20A"/>
    <w:rsid w:val="D37F01E4"/>
    <w:rsid w:val="D6FE19F9"/>
    <w:rsid w:val="E7EFCBF9"/>
    <w:rsid w:val="F9332291"/>
    <w:rsid w:val="FAE5C775"/>
    <w:rsid w:val="FEF590B4"/>
    <w:rsid w:val="FFFDF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2021-10-11T16:53:00Z</dcterms:created>
  <dc:creator>王一峰</dc:creator>
  <cp:lastModifiedBy>坧頭1419496897</cp:lastModifiedBy>
  <cp:lastPrinted>2021-10-28T22:32:00Z</cp:lastPrinted>
  <dcterms:modified xsi:type="dcterms:W3CDTF">2021-11-01T08:30:27Z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822BBAD5947C4C778D64AA0FC225CD94</vt:lpwstr>
  </property>
</Properties>
</file>