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PrEx>
        <w:trPr>
          <w:jc w:val="center"/>
        </w:trPr>
        <w:tc>
          <w:tcPr>
            <w:tcW w:w="8306" w:type="dxa"/>
            <w:shd w:val="clear"/>
            <w:vAlign w:val="center"/>
          </w:tcPr>
          <w:p>
            <w:pPr>
              <w:pStyle w:val="2"/>
              <w:keepNext w:val="0"/>
              <w:keepLines w:val="0"/>
              <w:widowControl/>
              <w:suppressLineNumbers w:val="0"/>
              <w:spacing w:line="420" w:lineRule="atLeast"/>
              <w:jc w:val="center"/>
            </w:pPr>
            <w:r>
              <w:rPr>
                <w:rStyle w:val="4"/>
                <w:rFonts w:hint="eastAsia" w:ascii="宋体" w:hAnsi="宋体" w:eastAsia="宋体" w:cs="宋体"/>
                <w:color w:val="333333"/>
                <w:sz w:val="36"/>
                <w:szCs w:val="36"/>
              </w:rPr>
              <w:t>2018年舟山市面向大学生村官公开招聘事业单位工作人员拟聘用人员名单</w:t>
            </w:r>
          </w:p>
          <w:tbl>
            <w:tblPr>
              <w:tblW w:w="10091"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07"/>
              <w:gridCol w:w="1188"/>
              <w:gridCol w:w="1203"/>
              <w:gridCol w:w="1985"/>
              <w:gridCol w:w="1639"/>
              <w:gridCol w:w="1218"/>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序号</w:t>
                  </w:r>
                </w:p>
              </w:tc>
              <w:tc>
                <w:tcPr>
                  <w:tcW w:w="118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bdr w:val="none" w:color="auto" w:sz="0" w:space="0"/>
                      <w:lang w:val="en-US" w:eastAsia="zh-CN" w:bidi="ar"/>
                    </w:rPr>
                    <w:t>主管单位</w:t>
                  </w:r>
                </w:p>
              </w:tc>
              <w:tc>
                <w:tcPr>
                  <w:tcW w:w="120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bdr w:val="none" w:color="auto" w:sz="0" w:space="0"/>
                      <w:lang w:val="en-US" w:eastAsia="zh-CN" w:bidi="ar"/>
                    </w:rPr>
                    <w:t>岗位代码</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bdr w:val="none" w:color="auto" w:sz="0" w:space="0"/>
                      <w:lang w:val="en-US" w:eastAsia="zh-CN" w:bidi="ar"/>
                    </w:rPr>
                    <w:t>拟招聘单位</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bdr w:val="none" w:color="auto" w:sz="0" w:space="0"/>
                      <w:lang w:val="en-US" w:eastAsia="zh-CN" w:bidi="ar"/>
                    </w:rPr>
                    <w:t>姓 名</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bdr w:val="none" w:color="auto" w:sz="0" w:space="0"/>
                      <w:lang w:val="en-US" w:eastAsia="zh-CN" w:bidi="ar"/>
                    </w:rPr>
                    <w:t>出生年月</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bdr w:val="none" w:color="auto" w:sz="0" w:space="0"/>
                      <w:lang w:val="en-US" w:eastAsia="zh-CN" w:bidi="ar"/>
                    </w:rPr>
                    <w:t>现工作单位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w:t>
                  </w:r>
                </w:p>
              </w:tc>
              <w:tc>
                <w:tcPr>
                  <w:tcW w:w="1188"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市民政局</w:t>
                  </w:r>
                </w:p>
              </w:tc>
              <w:tc>
                <w:tcPr>
                  <w:tcW w:w="1203"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201802</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定海城东军退离退休</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干部休养所</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胡 豪</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1985.09</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虾峙镇东晓社区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w:t>
                  </w:r>
                </w:p>
              </w:tc>
              <w:tc>
                <w:tcPr>
                  <w:tcW w:w="1188"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市国土资源局</w:t>
                  </w:r>
                </w:p>
              </w:tc>
              <w:tc>
                <w:tcPr>
                  <w:tcW w:w="1203"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201803</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普陀矿产资源管理所</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蒲莲莉</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1986.05</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展茅街道横街社区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3</w:t>
                  </w:r>
                </w:p>
              </w:tc>
              <w:tc>
                <w:tcPr>
                  <w:tcW w:w="1188"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市交通运输局</w:t>
                  </w:r>
                </w:p>
              </w:tc>
              <w:tc>
                <w:tcPr>
                  <w:tcW w:w="1203"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201804</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市综合交通运输</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指挥中心</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何莉莉</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1985.12</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定海区统计局（编外）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4</w:t>
                  </w:r>
                </w:p>
              </w:tc>
              <w:tc>
                <w:tcPr>
                  <w:tcW w:w="1188"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市市场监督局</w:t>
                  </w:r>
                </w:p>
              </w:tc>
              <w:tc>
                <w:tcPr>
                  <w:tcW w:w="1203"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201805</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舟山市市场监督管理局</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培训中心</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林 玲</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1986.08</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东港街道南岙社区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5</w:t>
                  </w:r>
                </w:p>
              </w:tc>
              <w:tc>
                <w:tcPr>
                  <w:tcW w:w="1188"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盐仓街道</w:t>
                  </w:r>
                </w:p>
              </w:tc>
              <w:tc>
                <w:tcPr>
                  <w:tcW w:w="1203"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201808</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盐仓街道下属事业单位</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娄优娜</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1978.07</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城东街道洞桥村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6</w:t>
                  </w:r>
                </w:p>
              </w:tc>
              <w:tc>
                <w:tcPr>
                  <w:tcW w:w="1188"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小沙街道</w:t>
                  </w:r>
                </w:p>
              </w:tc>
              <w:tc>
                <w:tcPr>
                  <w:tcW w:w="1203"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201809</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小沙街道下属事业单位</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李 莉</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1987.01</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昌国街道东湾社区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7</w:t>
                  </w:r>
                </w:p>
              </w:tc>
              <w:tc>
                <w:tcPr>
                  <w:tcW w:w="1188"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马岙街道</w:t>
                  </w:r>
                </w:p>
              </w:tc>
              <w:tc>
                <w:tcPr>
                  <w:tcW w:w="1203"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201811</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马岙街道下属事业单位</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杨 敏</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1985.12</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干览镇东升社区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8</w:t>
                  </w:r>
                </w:p>
              </w:tc>
              <w:tc>
                <w:tcPr>
                  <w:tcW w:w="1188"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双桥街道</w:t>
                  </w:r>
                </w:p>
              </w:tc>
              <w:tc>
                <w:tcPr>
                  <w:tcW w:w="1203"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201812</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双桥街道下属事业单位</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林依丽</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1985.12</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邮政储蓄银行舟山分行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9</w:t>
                  </w:r>
                </w:p>
              </w:tc>
              <w:tc>
                <w:tcPr>
                  <w:tcW w:w="1188" w:type="dxa"/>
                  <w:vMerge w:val="restart"/>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金塘镇</w:t>
                  </w:r>
                </w:p>
              </w:tc>
              <w:tc>
                <w:tcPr>
                  <w:tcW w:w="1203" w:type="dxa"/>
                  <w:vMerge w:val="restart"/>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201813</w:t>
                  </w:r>
                </w:p>
              </w:tc>
              <w:tc>
                <w:tcPr>
                  <w:tcW w:w="1985" w:type="dxa"/>
                  <w:vMerge w:val="restart"/>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金塘镇下属事业单位</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严佳宇</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1984.11</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金塘镇西堠社区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10</w:t>
                  </w:r>
                </w:p>
              </w:tc>
              <w:tc>
                <w:tcPr>
                  <w:tcW w:w="1188" w:type="dxa"/>
                  <w:vMerge w:val="continue"/>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jc w:val="center"/>
                    <w:rPr>
                      <w:rFonts w:hint="eastAsia" w:ascii="宋体" w:hAnsi="宋体" w:eastAsia="宋体" w:cs="宋体"/>
                      <w:sz w:val="22"/>
                      <w:szCs w:val="22"/>
                    </w:rPr>
                  </w:pPr>
                </w:p>
              </w:tc>
              <w:tc>
                <w:tcPr>
                  <w:tcW w:w="1203" w:type="dxa"/>
                  <w:vMerge w:val="continue"/>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jc w:val="center"/>
                    <w:rPr>
                      <w:rFonts w:hint="eastAsia" w:ascii="宋体" w:hAnsi="宋体" w:eastAsia="宋体" w:cs="宋体"/>
                      <w:sz w:val="22"/>
                      <w:szCs w:val="22"/>
                    </w:rPr>
                  </w:pPr>
                </w:p>
              </w:tc>
              <w:tc>
                <w:tcPr>
                  <w:tcW w:w="1985" w:type="dxa"/>
                  <w:vMerge w:val="continue"/>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hAnsi="宋体" w:eastAsia="宋体" w:cs="宋体"/>
                      <w:sz w:val="22"/>
                      <w:szCs w:val="22"/>
                    </w:rPr>
                  </w:pP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汤琪凤</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1987.1</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金塘镇东堠社区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11</w:t>
                  </w:r>
                </w:p>
              </w:tc>
              <w:tc>
                <w:tcPr>
                  <w:tcW w:w="1188" w:type="dxa"/>
                  <w:vMerge w:val="restart"/>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衢山镇</w:t>
                  </w:r>
                </w:p>
              </w:tc>
              <w:tc>
                <w:tcPr>
                  <w:tcW w:w="1203" w:type="dxa"/>
                  <w:vMerge w:val="restart"/>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201816</w:t>
                  </w:r>
                </w:p>
              </w:tc>
              <w:tc>
                <w:tcPr>
                  <w:tcW w:w="1985" w:type="dxa"/>
                  <w:vMerge w:val="restart"/>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衢山镇下属事业单位</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金 璐</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1983.11</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衢山镇龙潭社区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12</w:t>
                  </w:r>
                </w:p>
              </w:tc>
              <w:tc>
                <w:tcPr>
                  <w:tcW w:w="1188" w:type="dxa"/>
                  <w:vMerge w:val="continue"/>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jc w:val="center"/>
                    <w:rPr>
                      <w:rFonts w:hint="eastAsia" w:ascii="宋体" w:hAnsi="宋体" w:eastAsia="宋体" w:cs="宋体"/>
                      <w:sz w:val="22"/>
                      <w:szCs w:val="22"/>
                    </w:rPr>
                  </w:pPr>
                </w:p>
              </w:tc>
              <w:tc>
                <w:tcPr>
                  <w:tcW w:w="1203" w:type="dxa"/>
                  <w:vMerge w:val="continue"/>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jc w:val="center"/>
                    <w:rPr>
                      <w:rFonts w:hint="eastAsia" w:ascii="宋体" w:hAnsi="宋体" w:eastAsia="宋体" w:cs="宋体"/>
                      <w:sz w:val="22"/>
                      <w:szCs w:val="22"/>
                    </w:rPr>
                  </w:pPr>
                </w:p>
              </w:tc>
              <w:tc>
                <w:tcPr>
                  <w:tcW w:w="1985" w:type="dxa"/>
                  <w:vMerge w:val="continue"/>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hAnsi="宋体" w:eastAsia="宋体" w:cs="宋体"/>
                      <w:sz w:val="22"/>
                      <w:szCs w:val="22"/>
                    </w:rPr>
                  </w:pP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翁 美</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1983.03</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桃树湾旅游开发有限公司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13</w:t>
                  </w:r>
                </w:p>
              </w:tc>
              <w:tc>
                <w:tcPr>
                  <w:tcW w:w="1188" w:type="dxa"/>
                  <w:tcBorders>
                    <w:top w:val="single" w:color="000000" w:sz="6" w:space="0"/>
                    <w:left w:val="single" w:color="000000" w:sz="6" w:space="0"/>
                    <w:bottom w:val="single" w:color="auto"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高亭镇</w:t>
                  </w:r>
                </w:p>
              </w:tc>
              <w:tc>
                <w:tcPr>
                  <w:tcW w:w="120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201817</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高亭镇下属事业单位</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陈 艳</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1985.12</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高亭镇大蒲门社区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0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14</w:t>
                  </w:r>
                </w:p>
              </w:tc>
              <w:tc>
                <w:tcPr>
                  <w:tcW w:w="118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嵊泗县报考者原服务所在地乡镇（街道）</w:t>
                  </w:r>
                </w:p>
              </w:tc>
              <w:tc>
                <w:tcPr>
                  <w:tcW w:w="120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201819</w:t>
                  </w:r>
                </w:p>
              </w:tc>
              <w:tc>
                <w:tcPr>
                  <w:tcW w:w="19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五龙乡下属事业单位</w:t>
                  </w:r>
                </w:p>
              </w:tc>
              <w:tc>
                <w:tcPr>
                  <w:tcW w:w="16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金 晶</w:t>
                  </w:r>
                </w:p>
              </w:tc>
              <w:tc>
                <w:tcPr>
                  <w:tcW w:w="121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1987.01</w:t>
                  </w:r>
                </w:p>
              </w:tc>
              <w:tc>
                <w:tcPr>
                  <w:tcW w:w="21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rPr>
                  </w:pPr>
                  <w:r>
                    <w:rPr>
                      <w:rFonts w:hint="eastAsia" w:ascii="宋体" w:hAnsi="宋体" w:eastAsia="宋体" w:cs="宋体"/>
                      <w:kern w:val="0"/>
                      <w:sz w:val="22"/>
                      <w:szCs w:val="22"/>
                      <w:bdr w:val="none" w:color="auto" w:sz="0" w:space="0"/>
                      <w:lang w:val="en-US" w:eastAsia="zh-CN" w:bidi="ar"/>
                    </w:rPr>
                    <w:t>五龙乡田岙社区</w:t>
                  </w:r>
                </w:p>
              </w:tc>
            </w:tr>
          </w:tbl>
          <w:p>
            <w:pPr>
              <w:pStyle w:val="2"/>
              <w:keepNext w:val="0"/>
              <w:keepLines w:val="0"/>
              <w:widowControl/>
              <w:suppressLineNumbers w:val="0"/>
              <w:spacing w:line="600" w:lineRule="atLeast"/>
              <w:ind w:left="0" w:firstLine="645"/>
              <w:jc w:val="center"/>
            </w:pPr>
          </w:p>
          <w:p>
            <w:pPr>
              <w:pStyle w:val="2"/>
              <w:keepNext w:val="0"/>
              <w:keepLines w:val="0"/>
              <w:widowControl/>
              <w:suppressLineNumbers w:val="0"/>
              <w:spacing w:line="420" w:lineRule="atLeast"/>
              <w:jc w:val="left"/>
            </w:pPr>
            <w:r>
              <w:rPr>
                <w:rFonts w:hint="eastAsia" w:ascii="宋体" w:hAnsi="宋体" w:eastAsia="宋体" w:cs="宋体"/>
                <w:sz w:val="18"/>
                <w:szCs w:val="18"/>
                <w:bdr w:val="none" w:color="auto" w:sz="0" w:space="0"/>
                <w:shd w:val="clear" w:fill="FFFFFF"/>
              </w:rPr>
              <w:br w:type="textWrapping"/>
            </w:r>
          </w:p>
        </w:tc>
      </w:tr>
      <w:tr>
        <w:tblPrEx>
          <w:tblLayout w:type="fixed"/>
          <w:tblCellMar>
            <w:top w:w="0" w:type="dxa"/>
            <w:left w:w="0" w:type="dxa"/>
            <w:bottom w:w="0" w:type="dxa"/>
            <w:right w:w="0" w:type="dxa"/>
          </w:tblCellMar>
        </w:tblPrEx>
        <w:trPr>
          <w:jc w:val="center"/>
        </w:trPr>
        <w:tc>
          <w:tcPr>
            <w:tcW w:w="8306" w:type="dxa"/>
            <w:shd w:val="clear"/>
            <w:vAlign w:val="center"/>
          </w:tcPr>
          <w:p>
            <w:pPr>
              <w:jc w:val="right"/>
              <w:rPr>
                <w:rFonts w:hint="eastAsia" w:ascii="宋体" w:hAnsi="宋体" w:eastAsia="宋体" w:cs="宋体"/>
                <w:color w:val="4D4D4D"/>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A15D1"/>
    <w:rsid w:val="167A1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4">
    <w:name w:val="Strong"/>
    <w:basedOn w:val="3"/>
    <w:qFormat/>
    <w:uiPriority w:val="0"/>
    <w:rPr>
      <w:b/>
    </w:rPr>
  </w:style>
  <w:style w:type="character" w:styleId="5">
    <w:name w:val="FollowedHyperlink"/>
    <w:basedOn w:val="3"/>
    <w:uiPriority w:val="0"/>
    <w:rPr>
      <w:color w:val="606060"/>
      <w:u w:val="none"/>
    </w:rPr>
  </w:style>
  <w:style w:type="character" w:styleId="6">
    <w:name w:val="Emphasis"/>
    <w:basedOn w:val="3"/>
    <w:qFormat/>
    <w:uiPriority w:val="0"/>
    <w:rPr>
      <w:b/>
    </w:rPr>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606060"/>
      <w:u w:val="none"/>
    </w:rPr>
  </w:style>
  <w:style w:type="character" w:styleId="10">
    <w:name w:val="HTML Code"/>
    <w:basedOn w:val="3"/>
    <w:uiPriority w:val="0"/>
    <w:rPr>
      <w:rFonts w:ascii="Courier New" w:hAnsi="Courier New" w:eastAsia="Courier New" w:cs="Courier New"/>
      <w:sz w:val="20"/>
    </w:rPr>
  </w:style>
  <w:style w:type="character" w:styleId="11">
    <w:name w:val="HTML Cite"/>
    <w:basedOn w:val="3"/>
    <w:uiPriority w:val="0"/>
  </w:style>
  <w:style w:type="character" w:styleId="12">
    <w:name w:val="HTML Keyboard"/>
    <w:basedOn w:val="3"/>
    <w:uiPriority w:val="0"/>
    <w:rPr>
      <w:rFonts w:hint="default" w:ascii="Courier New" w:hAnsi="Courier New" w:eastAsia="Courier New" w:cs="Courier New"/>
      <w:sz w:val="20"/>
    </w:rPr>
  </w:style>
  <w:style w:type="character" w:styleId="13">
    <w:name w:val="HTML Sample"/>
    <w:basedOn w:val="3"/>
    <w:uiPriority w:val="0"/>
    <w:rPr>
      <w:rFonts w:hint="default" w:ascii="Courier New" w:hAnsi="Courier New" w:eastAsia="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2018-07-05T03:05:00Z</dcterms:created>
  <dc:creator>Administrator</dc:creator>
  <cp:lastModifiedBy>Administrator</cp:lastModifiedBy>
  <dcterms:modified xsi:type="dcterms:W3CDTF">2018-07-05T03:06:23Z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